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A565" w14:textId="77777777" w:rsidR="00566DF7" w:rsidRDefault="00566DF7" w:rsidP="00992E76">
      <w:pPr>
        <w:pStyle w:val="Title"/>
        <w:spacing w:before="160" w:after="360" w:line="276" w:lineRule="auto"/>
        <w:rPr>
          <w:rFonts w:ascii="Gill Sans MT" w:eastAsia="Quattrocento Sans" w:hAnsi="Gill Sans MT" w:cs="Quattrocento Sans"/>
          <w:b/>
          <w:caps w:val="0"/>
          <w:sz w:val="40"/>
          <w:szCs w:val="48"/>
        </w:rPr>
      </w:pPr>
      <w:r>
        <w:rPr>
          <w:rFonts w:ascii="Gill Sans MT" w:eastAsia="Quattrocento Sans" w:hAnsi="Gill Sans MT" w:cs="Quattrocento Sans"/>
          <w:b/>
          <w:caps w:val="0"/>
          <w:sz w:val="40"/>
          <w:szCs w:val="48"/>
        </w:rPr>
        <w:t>Knowledge Management Road Map</w:t>
      </w:r>
    </w:p>
    <w:p w14:paraId="585DA75C" w14:textId="0831D7BB" w:rsidR="00992E76" w:rsidRDefault="00992E76" w:rsidP="00992E76">
      <w:pPr>
        <w:pStyle w:val="Title"/>
        <w:spacing w:before="160" w:after="360" w:line="276" w:lineRule="auto"/>
        <w:rPr>
          <w:rFonts w:ascii="Gill Sans MT" w:eastAsia="Quattrocento Sans" w:hAnsi="Gill Sans MT" w:cs="Quattrocento Sans"/>
          <w:b/>
          <w:caps w:val="0"/>
          <w:sz w:val="40"/>
          <w:szCs w:val="48"/>
        </w:rPr>
      </w:pPr>
      <w:r>
        <w:rPr>
          <w:rFonts w:ascii="Gill Sans MT" w:eastAsia="Quattrocento Sans" w:hAnsi="Gill Sans MT" w:cs="Quattrocento Sans"/>
          <w:b/>
          <w:caps w:val="0"/>
          <w:sz w:val="40"/>
          <w:szCs w:val="48"/>
        </w:rPr>
        <w:t>Step 4: Mobilize and Monitor</w:t>
      </w:r>
    </w:p>
    <w:p w14:paraId="7B2DD1B5" w14:textId="149D3326" w:rsidR="00566DF7" w:rsidRPr="00275ACF" w:rsidRDefault="00566DF7" w:rsidP="00992E76">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Sample Agenda</w:t>
      </w:r>
    </w:p>
    <w:p w14:paraId="2A95B657" w14:textId="12D3CD8F" w:rsidR="00992E76" w:rsidRPr="007E7D96" w:rsidRDefault="009672B1" w:rsidP="00992E76">
      <w:pPr>
        <w:widowControl w:val="0"/>
        <w:spacing w:line="276" w:lineRule="auto"/>
        <w:rPr>
          <w:rFonts w:cs="Arial"/>
          <w:szCs w:val="24"/>
        </w:rPr>
      </w:pPr>
      <w:r>
        <w:rPr>
          <w:rFonts w:eastAsia="Arial" w:cs="Arial"/>
          <w:szCs w:val="24"/>
        </w:rPr>
        <w:t xml:space="preserve"> </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85"/>
        <w:gridCol w:w="4680"/>
        <w:gridCol w:w="1710"/>
        <w:gridCol w:w="1710"/>
      </w:tblGrid>
      <w:tr w:rsidR="00992E76" w:rsidRPr="009705A7" w14:paraId="07CBB602" w14:textId="77777777" w:rsidTr="00BF7B26">
        <w:tc>
          <w:tcPr>
            <w:tcW w:w="9385" w:type="dxa"/>
            <w:gridSpan w:val="4"/>
            <w:tcBorders>
              <w:bottom w:val="single" w:sz="4" w:space="0" w:color="000000"/>
            </w:tcBorders>
            <w:shd w:val="clear" w:color="auto" w:fill="007EA5"/>
          </w:tcPr>
          <w:p w14:paraId="4C80E486" w14:textId="77777777" w:rsidR="00992E76" w:rsidRPr="009705A7" w:rsidRDefault="00992E76" w:rsidP="00BF7B26">
            <w:pPr>
              <w:widowControl w:val="0"/>
              <w:spacing w:after="0" w:line="276" w:lineRule="auto"/>
              <w:jc w:val="center"/>
              <w:rPr>
                <w:b/>
                <w:color w:val="FFFFFF" w:themeColor="background1"/>
                <w:sz w:val="22"/>
                <w:szCs w:val="24"/>
              </w:rPr>
            </w:pPr>
            <w:r w:rsidRPr="009705A7">
              <w:rPr>
                <w:b/>
                <w:color w:val="FFFFFF" w:themeColor="background1"/>
                <w:sz w:val="22"/>
                <w:szCs w:val="24"/>
              </w:rPr>
              <w:t>Agenda</w:t>
            </w:r>
          </w:p>
        </w:tc>
      </w:tr>
      <w:tr w:rsidR="00992E76" w:rsidRPr="009705A7" w14:paraId="788910C1" w14:textId="77777777" w:rsidTr="00BF7B26">
        <w:tc>
          <w:tcPr>
            <w:tcW w:w="1285" w:type="dxa"/>
            <w:tcBorders>
              <w:bottom w:val="single" w:sz="4" w:space="0" w:color="000000"/>
            </w:tcBorders>
            <w:shd w:val="clear" w:color="auto" w:fill="CFE2F3"/>
          </w:tcPr>
          <w:p w14:paraId="2D122F96" w14:textId="77777777" w:rsidR="00992E76" w:rsidRPr="009705A7" w:rsidRDefault="00992E76" w:rsidP="00BF7B26">
            <w:pPr>
              <w:widowControl w:val="0"/>
              <w:spacing w:after="0" w:line="276" w:lineRule="auto"/>
              <w:jc w:val="center"/>
              <w:rPr>
                <w:b/>
                <w:sz w:val="22"/>
                <w:szCs w:val="24"/>
              </w:rPr>
            </w:pPr>
            <w:r w:rsidRPr="009705A7">
              <w:rPr>
                <w:b/>
                <w:sz w:val="22"/>
                <w:szCs w:val="24"/>
              </w:rPr>
              <w:t>Time</w:t>
            </w:r>
          </w:p>
        </w:tc>
        <w:tc>
          <w:tcPr>
            <w:tcW w:w="4680" w:type="dxa"/>
            <w:tcBorders>
              <w:bottom w:val="single" w:sz="4" w:space="0" w:color="000000"/>
            </w:tcBorders>
            <w:shd w:val="clear" w:color="auto" w:fill="CFE2F3"/>
          </w:tcPr>
          <w:p w14:paraId="2DB8648F" w14:textId="77777777" w:rsidR="00992E76" w:rsidRPr="009705A7" w:rsidRDefault="00992E76" w:rsidP="00BF7B26">
            <w:pPr>
              <w:widowControl w:val="0"/>
              <w:spacing w:after="0" w:line="276" w:lineRule="auto"/>
              <w:jc w:val="center"/>
              <w:rPr>
                <w:sz w:val="22"/>
                <w:szCs w:val="24"/>
              </w:rPr>
            </w:pPr>
            <w:r w:rsidRPr="009705A7">
              <w:rPr>
                <w:b/>
                <w:sz w:val="22"/>
                <w:szCs w:val="24"/>
              </w:rPr>
              <w:t>Session and Description</w:t>
            </w:r>
          </w:p>
        </w:tc>
        <w:tc>
          <w:tcPr>
            <w:tcW w:w="1710" w:type="dxa"/>
            <w:tcBorders>
              <w:bottom w:val="single" w:sz="4" w:space="0" w:color="000000"/>
            </w:tcBorders>
            <w:shd w:val="clear" w:color="auto" w:fill="CFE2F3"/>
          </w:tcPr>
          <w:p w14:paraId="15F69E57" w14:textId="77777777" w:rsidR="00992E76" w:rsidRPr="009705A7" w:rsidRDefault="00992E76" w:rsidP="00BF7B26">
            <w:pPr>
              <w:widowControl w:val="0"/>
              <w:spacing w:after="0" w:line="276" w:lineRule="auto"/>
              <w:jc w:val="center"/>
              <w:rPr>
                <w:sz w:val="22"/>
                <w:szCs w:val="24"/>
              </w:rPr>
            </w:pPr>
            <w:r w:rsidRPr="009705A7">
              <w:rPr>
                <w:b/>
                <w:sz w:val="22"/>
                <w:szCs w:val="24"/>
              </w:rPr>
              <w:t>Supporting Resources</w:t>
            </w:r>
          </w:p>
        </w:tc>
        <w:tc>
          <w:tcPr>
            <w:tcW w:w="1710" w:type="dxa"/>
            <w:tcBorders>
              <w:bottom w:val="single" w:sz="4" w:space="0" w:color="000000"/>
            </w:tcBorders>
            <w:shd w:val="clear" w:color="auto" w:fill="CFE2F3"/>
          </w:tcPr>
          <w:p w14:paraId="312521A9" w14:textId="77777777" w:rsidR="00992E76" w:rsidRPr="009705A7" w:rsidRDefault="00992E76" w:rsidP="00BF7B26">
            <w:pPr>
              <w:widowControl w:val="0"/>
              <w:spacing w:after="0" w:line="276" w:lineRule="auto"/>
              <w:jc w:val="center"/>
              <w:rPr>
                <w:sz w:val="22"/>
                <w:szCs w:val="24"/>
              </w:rPr>
            </w:pPr>
            <w:r w:rsidRPr="009705A7">
              <w:rPr>
                <w:b/>
                <w:sz w:val="22"/>
                <w:szCs w:val="24"/>
              </w:rPr>
              <w:t xml:space="preserve">Approximate </w:t>
            </w:r>
            <w:r w:rsidRPr="009705A7">
              <w:rPr>
                <w:b/>
                <w:sz w:val="22"/>
                <w:szCs w:val="24"/>
              </w:rPr>
              <w:br/>
              <w:t>Time Needed</w:t>
            </w:r>
          </w:p>
        </w:tc>
      </w:tr>
      <w:tr w:rsidR="00992E76" w:rsidRPr="009705A7" w14:paraId="7EF1A281" w14:textId="77777777" w:rsidTr="00BF7B26">
        <w:tc>
          <w:tcPr>
            <w:tcW w:w="1285" w:type="dxa"/>
            <w:shd w:val="pct12" w:color="auto" w:fill="auto"/>
          </w:tcPr>
          <w:p w14:paraId="3D54BD71" w14:textId="77777777" w:rsidR="00992E76" w:rsidRPr="009705A7" w:rsidRDefault="00992E76" w:rsidP="00BF7B26">
            <w:pPr>
              <w:widowControl w:val="0"/>
              <w:spacing w:after="0" w:line="276" w:lineRule="auto"/>
              <w:jc w:val="center"/>
              <w:rPr>
                <w:sz w:val="22"/>
                <w:szCs w:val="24"/>
              </w:rPr>
            </w:pPr>
            <w:r>
              <w:rPr>
                <w:sz w:val="22"/>
                <w:szCs w:val="24"/>
              </w:rPr>
              <w:t>12:05–</w:t>
            </w:r>
            <w:r w:rsidRPr="009705A7">
              <w:rPr>
                <w:sz w:val="22"/>
                <w:szCs w:val="24"/>
              </w:rPr>
              <w:t>1:05</w:t>
            </w:r>
          </w:p>
        </w:tc>
        <w:tc>
          <w:tcPr>
            <w:tcW w:w="6390" w:type="dxa"/>
            <w:gridSpan w:val="2"/>
            <w:shd w:val="pct12" w:color="auto" w:fill="auto"/>
          </w:tcPr>
          <w:p w14:paraId="76F45F4E" w14:textId="77777777" w:rsidR="00992E76" w:rsidRPr="009705A7" w:rsidRDefault="00992E76" w:rsidP="00BF7B26">
            <w:pPr>
              <w:widowControl w:val="0"/>
              <w:spacing w:after="0" w:line="276" w:lineRule="auto"/>
              <w:rPr>
                <w:sz w:val="22"/>
                <w:szCs w:val="24"/>
              </w:rPr>
            </w:pPr>
            <w:r w:rsidRPr="009705A7">
              <w:rPr>
                <w:sz w:val="22"/>
                <w:szCs w:val="24"/>
              </w:rPr>
              <w:t>Lunch</w:t>
            </w:r>
          </w:p>
          <w:p w14:paraId="17F92993" w14:textId="77777777" w:rsidR="00992E76" w:rsidRPr="009705A7" w:rsidRDefault="00992E76" w:rsidP="00BF7B26">
            <w:pPr>
              <w:widowControl w:val="0"/>
              <w:spacing w:after="0" w:line="276" w:lineRule="auto"/>
              <w:rPr>
                <w:sz w:val="22"/>
                <w:szCs w:val="24"/>
              </w:rPr>
            </w:pPr>
          </w:p>
        </w:tc>
        <w:tc>
          <w:tcPr>
            <w:tcW w:w="1710" w:type="dxa"/>
            <w:shd w:val="pct12" w:color="auto" w:fill="auto"/>
          </w:tcPr>
          <w:p w14:paraId="4CBCB828" w14:textId="77777777" w:rsidR="00992E76" w:rsidRPr="009705A7" w:rsidRDefault="00992E76" w:rsidP="00BF7B26">
            <w:pPr>
              <w:widowControl w:val="0"/>
              <w:spacing w:after="0" w:line="276" w:lineRule="auto"/>
              <w:rPr>
                <w:sz w:val="22"/>
                <w:szCs w:val="24"/>
              </w:rPr>
            </w:pPr>
            <w:r w:rsidRPr="009705A7">
              <w:rPr>
                <w:sz w:val="22"/>
                <w:szCs w:val="24"/>
              </w:rPr>
              <w:t>60 min</w:t>
            </w:r>
          </w:p>
        </w:tc>
      </w:tr>
      <w:tr w:rsidR="00992E76" w:rsidRPr="009705A7" w14:paraId="1199F778" w14:textId="77777777" w:rsidTr="00BF7B26">
        <w:trPr>
          <w:trHeight w:val="480"/>
        </w:trPr>
        <w:tc>
          <w:tcPr>
            <w:tcW w:w="1285" w:type="dxa"/>
          </w:tcPr>
          <w:p w14:paraId="16F4361D" w14:textId="77777777" w:rsidR="00992E76" w:rsidRPr="009705A7" w:rsidRDefault="00992E76" w:rsidP="00BF7B26">
            <w:pPr>
              <w:widowControl w:val="0"/>
              <w:spacing w:after="0" w:line="276" w:lineRule="auto"/>
              <w:jc w:val="center"/>
              <w:rPr>
                <w:sz w:val="22"/>
                <w:szCs w:val="24"/>
              </w:rPr>
            </w:pPr>
            <w:r>
              <w:rPr>
                <w:sz w:val="22"/>
                <w:szCs w:val="24"/>
              </w:rPr>
              <w:t>1:05–</w:t>
            </w:r>
            <w:r w:rsidRPr="009705A7">
              <w:rPr>
                <w:sz w:val="22"/>
                <w:szCs w:val="24"/>
              </w:rPr>
              <w:t>2:00</w:t>
            </w:r>
            <w:r w:rsidRPr="009705A7">
              <w:rPr>
                <w:sz w:val="22"/>
                <w:szCs w:val="24"/>
              </w:rPr>
              <w:br/>
            </w:r>
          </w:p>
        </w:tc>
        <w:tc>
          <w:tcPr>
            <w:tcW w:w="4680" w:type="dxa"/>
            <w:shd w:val="clear" w:color="auto" w:fill="auto"/>
          </w:tcPr>
          <w:p w14:paraId="31CCA4C4" w14:textId="77777777" w:rsidR="00992E76" w:rsidRPr="009705A7" w:rsidRDefault="00992E76" w:rsidP="00BF7B26">
            <w:pPr>
              <w:widowControl w:val="0"/>
              <w:spacing w:after="0" w:line="276" w:lineRule="auto"/>
              <w:rPr>
                <w:sz w:val="22"/>
                <w:szCs w:val="24"/>
              </w:rPr>
            </w:pPr>
            <w:r w:rsidRPr="009705A7">
              <w:rPr>
                <w:sz w:val="22"/>
                <w:szCs w:val="24"/>
              </w:rPr>
              <w:t>Icebreaker: KM Typologies</w:t>
            </w:r>
          </w:p>
        </w:tc>
        <w:tc>
          <w:tcPr>
            <w:tcW w:w="1710" w:type="dxa"/>
            <w:shd w:val="clear" w:color="auto" w:fill="auto"/>
          </w:tcPr>
          <w:p w14:paraId="12D9CFD1" w14:textId="310294BF" w:rsidR="00992E76" w:rsidRPr="009705A7" w:rsidRDefault="009672B1" w:rsidP="00BF7B26">
            <w:pPr>
              <w:widowControl w:val="0"/>
              <w:spacing w:after="0" w:line="276" w:lineRule="auto"/>
              <w:rPr>
                <w:sz w:val="22"/>
                <w:szCs w:val="24"/>
              </w:rPr>
            </w:pPr>
            <w:r>
              <w:rPr>
                <w:sz w:val="22"/>
                <w:szCs w:val="24"/>
              </w:rPr>
              <w:t>Icebreaker</w:t>
            </w:r>
            <w:r w:rsidR="00992E76" w:rsidRPr="009705A7">
              <w:rPr>
                <w:sz w:val="22"/>
                <w:szCs w:val="24"/>
              </w:rPr>
              <w:t xml:space="preserve"> Guide </w:t>
            </w:r>
          </w:p>
        </w:tc>
        <w:tc>
          <w:tcPr>
            <w:tcW w:w="1710" w:type="dxa"/>
            <w:shd w:val="clear" w:color="auto" w:fill="auto"/>
          </w:tcPr>
          <w:p w14:paraId="49064BE2" w14:textId="77777777" w:rsidR="00992E76" w:rsidRPr="009705A7" w:rsidRDefault="00992E76" w:rsidP="00BF7B26">
            <w:pPr>
              <w:widowControl w:val="0"/>
              <w:spacing w:after="0" w:line="276" w:lineRule="auto"/>
              <w:rPr>
                <w:sz w:val="22"/>
                <w:szCs w:val="24"/>
              </w:rPr>
            </w:pPr>
            <w:r w:rsidRPr="009705A7">
              <w:rPr>
                <w:sz w:val="22"/>
                <w:szCs w:val="24"/>
              </w:rPr>
              <w:t>55 min</w:t>
            </w:r>
          </w:p>
        </w:tc>
      </w:tr>
      <w:tr w:rsidR="00992E76" w:rsidRPr="009705A7" w14:paraId="3DD86277" w14:textId="77777777" w:rsidTr="00BF7B26">
        <w:trPr>
          <w:trHeight w:val="480"/>
        </w:trPr>
        <w:tc>
          <w:tcPr>
            <w:tcW w:w="1285" w:type="dxa"/>
          </w:tcPr>
          <w:p w14:paraId="5AB76C51" w14:textId="77777777" w:rsidR="00992E76" w:rsidRPr="009705A7" w:rsidRDefault="00992E76" w:rsidP="00BF7B26">
            <w:pPr>
              <w:widowControl w:val="0"/>
              <w:spacing w:after="0" w:line="276" w:lineRule="auto"/>
              <w:jc w:val="center"/>
              <w:rPr>
                <w:sz w:val="22"/>
                <w:szCs w:val="24"/>
              </w:rPr>
            </w:pPr>
            <w:r>
              <w:rPr>
                <w:sz w:val="22"/>
                <w:szCs w:val="24"/>
              </w:rPr>
              <w:t>2:00–</w:t>
            </w:r>
            <w:r w:rsidRPr="009705A7">
              <w:rPr>
                <w:sz w:val="22"/>
                <w:szCs w:val="24"/>
              </w:rPr>
              <w:t>2:40</w:t>
            </w:r>
          </w:p>
        </w:tc>
        <w:tc>
          <w:tcPr>
            <w:tcW w:w="4680" w:type="dxa"/>
            <w:shd w:val="clear" w:color="auto" w:fill="auto"/>
          </w:tcPr>
          <w:p w14:paraId="49C34255" w14:textId="5785B3D1" w:rsidR="00992E76" w:rsidRPr="009705A7" w:rsidRDefault="009672B1" w:rsidP="009672B1">
            <w:pPr>
              <w:widowControl w:val="0"/>
              <w:spacing w:after="0" w:line="276" w:lineRule="auto"/>
              <w:rPr>
                <w:sz w:val="22"/>
                <w:szCs w:val="24"/>
              </w:rPr>
            </w:pPr>
            <w:r>
              <w:rPr>
                <w:sz w:val="22"/>
                <w:szCs w:val="24"/>
              </w:rPr>
              <w:t xml:space="preserve">Step 4: </w:t>
            </w:r>
            <w:r w:rsidR="00992E76" w:rsidRPr="009705A7">
              <w:rPr>
                <w:sz w:val="22"/>
                <w:szCs w:val="24"/>
              </w:rPr>
              <w:t>Mobiliz</w:t>
            </w:r>
            <w:r>
              <w:rPr>
                <w:sz w:val="22"/>
                <w:szCs w:val="24"/>
              </w:rPr>
              <w:t>e and Monitor Your KM Intervention</w:t>
            </w:r>
          </w:p>
        </w:tc>
        <w:tc>
          <w:tcPr>
            <w:tcW w:w="1710" w:type="dxa"/>
            <w:shd w:val="clear" w:color="auto" w:fill="auto"/>
          </w:tcPr>
          <w:p w14:paraId="62D487BA" w14:textId="3F503BE8" w:rsidR="00992E76" w:rsidRPr="009705A7" w:rsidRDefault="009672B1" w:rsidP="00BF7B26">
            <w:pPr>
              <w:widowControl w:val="0"/>
              <w:spacing w:after="0" w:line="276" w:lineRule="auto"/>
              <w:rPr>
                <w:sz w:val="22"/>
                <w:szCs w:val="24"/>
              </w:rPr>
            </w:pPr>
            <w:r>
              <w:rPr>
                <w:sz w:val="22"/>
                <w:szCs w:val="24"/>
              </w:rPr>
              <w:t>Slides</w:t>
            </w:r>
          </w:p>
        </w:tc>
        <w:tc>
          <w:tcPr>
            <w:tcW w:w="1710" w:type="dxa"/>
            <w:shd w:val="clear" w:color="auto" w:fill="auto"/>
          </w:tcPr>
          <w:p w14:paraId="0E67C40A" w14:textId="77777777" w:rsidR="00992E76" w:rsidRPr="009705A7" w:rsidRDefault="00992E76" w:rsidP="00BF7B26">
            <w:pPr>
              <w:widowControl w:val="0"/>
              <w:spacing w:after="0" w:line="276" w:lineRule="auto"/>
              <w:rPr>
                <w:sz w:val="22"/>
                <w:szCs w:val="24"/>
              </w:rPr>
            </w:pPr>
            <w:r w:rsidRPr="009705A7">
              <w:rPr>
                <w:sz w:val="22"/>
                <w:szCs w:val="24"/>
              </w:rPr>
              <w:t>40 min</w:t>
            </w:r>
          </w:p>
        </w:tc>
      </w:tr>
      <w:tr w:rsidR="00992E76" w:rsidRPr="009705A7" w14:paraId="32B58578" w14:textId="77777777" w:rsidTr="00BF7B26">
        <w:trPr>
          <w:trHeight w:val="250"/>
        </w:trPr>
        <w:tc>
          <w:tcPr>
            <w:tcW w:w="1285" w:type="dxa"/>
          </w:tcPr>
          <w:p w14:paraId="314636DD" w14:textId="77777777" w:rsidR="00992E76" w:rsidRPr="009705A7" w:rsidRDefault="00992E76" w:rsidP="00BF7B26">
            <w:pPr>
              <w:widowControl w:val="0"/>
              <w:spacing w:after="0" w:line="276" w:lineRule="auto"/>
              <w:jc w:val="center"/>
              <w:rPr>
                <w:sz w:val="22"/>
                <w:szCs w:val="24"/>
              </w:rPr>
            </w:pPr>
            <w:r>
              <w:rPr>
                <w:sz w:val="22"/>
                <w:szCs w:val="24"/>
              </w:rPr>
              <w:t>2:40–</w:t>
            </w:r>
            <w:r w:rsidRPr="009705A7">
              <w:rPr>
                <w:sz w:val="22"/>
                <w:szCs w:val="24"/>
              </w:rPr>
              <w:t>3:40</w:t>
            </w:r>
          </w:p>
        </w:tc>
        <w:tc>
          <w:tcPr>
            <w:tcW w:w="4680" w:type="dxa"/>
            <w:shd w:val="clear" w:color="auto" w:fill="auto"/>
            <w:tcMar>
              <w:top w:w="100" w:type="dxa"/>
              <w:left w:w="100" w:type="dxa"/>
              <w:bottom w:w="100" w:type="dxa"/>
              <w:right w:w="100" w:type="dxa"/>
            </w:tcMar>
          </w:tcPr>
          <w:p w14:paraId="6DB388A2" w14:textId="4005944B" w:rsidR="00992E76" w:rsidRPr="009705A7" w:rsidRDefault="009672B1" w:rsidP="009672B1">
            <w:pPr>
              <w:widowControl w:val="0"/>
              <w:spacing w:after="0" w:line="276" w:lineRule="auto"/>
              <w:rPr>
                <w:sz w:val="22"/>
                <w:szCs w:val="24"/>
              </w:rPr>
            </w:pPr>
            <w:r>
              <w:rPr>
                <w:sz w:val="22"/>
                <w:szCs w:val="24"/>
              </w:rPr>
              <w:t xml:space="preserve">Exercise: Selecting </w:t>
            </w:r>
            <w:r w:rsidR="00992E76" w:rsidRPr="009705A7">
              <w:rPr>
                <w:sz w:val="22"/>
                <w:szCs w:val="24"/>
              </w:rPr>
              <w:t xml:space="preserve">Indicators </w:t>
            </w:r>
            <w:r>
              <w:rPr>
                <w:sz w:val="22"/>
                <w:szCs w:val="24"/>
              </w:rPr>
              <w:t>to Monitor KM Tools and Techniques</w:t>
            </w:r>
          </w:p>
        </w:tc>
        <w:tc>
          <w:tcPr>
            <w:tcW w:w="1710" w:type="dxa"/>
            <w:shd w:val="clear" w:color="auto" w:fill="auto"/>
            <w:tcMar>
              <w:top w:w="100" w:type="dxa"/>
              <w:left w:w="100" w:type="dxa"/>
              <w:bottom w:w="100" w:type="dxa"/>
              <w:right w:w="100" w:type="dxa"/>
            </w:tcMar>
          </w:tcPr>
          <w:p w14:paraId="1B8DB294" w14:textId="3116CD13" w:rsidR="00992E76" w:rsidRPr="009705A7" w:rsidRDefault="00992E76" w:rsidP="00BF7B26">
            <w:pPr>
              <w:widowControl w:val="0"/>
              <w:spacing w:after="0" w:line="276" w:lineRule="auto"/>
              <w:rPr>
                <w:sz w:val="22"/>
                <w:szCs w:val="24"/>
              </w:rPr>
            </w:pPr>
            <w:r w:rsidRPr="009705A7">
              <w:rPr>
                <w:sz w:val="22"/>
                <w:szCs w:val="24"/>
              </w:rPr>
              <w:t>Exercise</w:t>
            </w:r>
            <w:r w:rsidR="009672B1">
              <w:rPr>
                <w:sz w:val="22"/>
                <w:szCs w:val="24"/>
              </w:rPr>
              <w:t xml:space="preserve"> Guide</w:t>
            </w:r>
          </w:p>
        </w:tc>
        <w:tc>
          <w:tcPr>
            <w:tcW w:w="1710" w:type="dxa"/>
            <w:shd w:val="clear" w:color="auto" w:fill="auto"/>
            <w:tcMar>
              <w:top w:w="100" w:type="dxa"/>
              <w:left w:w="100" w:type="dxa"/>
              <w:bottom w:w="100" w:type="dxa"/>
              <w:right w:w="100" w:type="dxa"/>
            </w:tcMar>
          </w:tcPr>
          <w:p w14:paraId="260897D5" w14:textId="77777777" w:rsidR="00992E76" w:rsidRPr="009705A7" w:rsidRDefault="00992E76" w:rsidP="00BF7B26">
            <w:pPr>
              <w:widowControl w:val="0"/>
              <w:spacing w:after="0" w:line="276" w:lineRule="auto"/>
              <w:rPr>
                <w:sz w:val="22"/>
                <w:szCs w:val="24"/>
              </w:rPr>
            </w:pPr>
            <w:r w:rsidRPr="009705A7">
              <w:rPr>
                <w:sz w:val="22"/>
                <w:szCs w:val="24"/>
              </w:rPr>
              <w:t>60 min</w:t>
            </w:r>
          </w:p>
        </w:tc>
      </w:tr>
      <w:tr w:rsidR="00992E76" w:rsidRPr="009705A7" w14:paraId="3EC64DAF" w14:textId="77777777" w:rsidTr="00BF7B26">
        <w:trPr>
          <w:trHeight w:val="394"/>
        </w:trPr>
        <w:tc>
          <w:tcPr>
            <w:tcW w:w="1285" w:type="dxa"/>
            <w:shd w:val="pct12" w:color="auto" w:fill="auto"/>
          </w:tcPr>
          <w:p w14:paraId="78CE242F" w14:textId="77777777" w:rsidR="00992E76" w:rsidRPr="009705A7" w:rsidRDefault="00992E76" w:rsidP="00BF7B26">
            <w:pPr>
              <w:widowControl w:val="0"/>
              <w:spacing w:after="0" w:line="276" w:lineRule="auto"/>
              <w:jc w:val="center"/>
              <w:rPr>
                <w:sz w:val="22"/>
                <w:szCs w:val="24"/>
              </w:rPr>
            </w:pPr>
            <w:r>
              <w:rPr>
                <w:sz w:val="22"/>
                <w:szCs w:val="24"/>
              </w:rPr>
              <w:t>3:40–</w:t>
            </w:r>
            <w:r w:rsidRPr="009705A7">
              <w:rPr>
                <w:sz w:val="22"/>
                <w:szCs w:val="24"/>
              </w:rPr>
              <w:t>4:00</w:t>
            </w:r>
          </w:p>
        </w:tc>
        <w:tc>
          <w:tcPr>
            <w:tcW w:w="6390" w:type="dxa"/>
            <w:gridSpan w:val="2"/>
            <w:shd w:val="pct12" w:color="auto" w:fill="auto"/>
            <w:tcMar>
              <w:top w:w="100" w:type="dxa"/>
              <w:left w:w="100" w:type="dxa"/>
              <w:bottom w:w="100" w:type="dxa"/>
              <w:right w:w="100" w:type="dxa"/>
            </w:tcMar>
          </w:tcPr>
          <w:p w14:paraId="174F05E1" w14:textId="1518388A" w:rsidR="00992E76" w:rsidRPr="009705A7" w:rsidRDefault="00992E76" w:rsidP="00BF7B26">
            <w:pPr>
              <w:widowControl w:val="0"/>
              <w:spacing w:after="0" w:line="276" w:lineRule="auto"/>
              <w:rPr>
                <w:sz w:val="22"/>
                <w:szCs w:val="24"/>
              </w:rPr>
            </w:pPr>
            <w:r w:rsidRPr="009705A7">
              <w:rPr>
                <w:sz w:val="22"/>
                <w:szCs w:val="24"/>
              </w:rPr>
              <w:t>Tea</w:t>
            </w:r>
            <w:r w:rsidR="002711D2">
              <w:rPr>
                <w:sz w:val="22"/>
                <w:szCs w:val="24"/>
              </w:rPr>
              <w:t>/coffee</w:t>
            </w:r>
            <w:r w:rsidRPr="009705A7">
              <w:rPr>
                <w:sz w:val="22"/>
                <w:szCs w:val="24"/>
              </w:rPr>
              <w:t xml:space="preserve"> Break</w:t>
            </w:r>
          </w:p>
        </w:tc>
        <w:tc>
          <w:tcPr>
            <w:tcW w:w="1710" w:type="dxa"/>
            <w:shd w:val="pct12" w:color="auto" w:fill="auto"/>
            <w:tcMar>
              <w:top w:w="100" w:type="dxa"/>
              <w:left w:w="100" w:type="dxa"/>
              <w:bottom w:w="100" w:type="dxa"/>
              <w:right w:w="100" w:type="dxa"/>
            </w:tcMar>
          </w:tcPr>
          <w:p w14:paraId="4DA1444E" w14:textId="77777777" w:rsidR="00992E76" w:rsidRPr="009705A7" w:rsidRDefault="00992E76" w:rsidP="00BF7B26">
            <w:pPr>
              <w:widowControl w:val="0"/>
              <w:spacing w:after="0" w:line="276" w:lineRule="auto"/>
              <w:rPr>
                <w:sz w:val="22"/>
                <w:szCs w:val="24"/>
              </w:rPr>
            </w:pPr>
            <w:r>
              <w:rPr>
                <w:sz w:val="22"/>
                <w:szCs w:val="24"/>
              </w:rPr>
              <w:t>20 min</w:t>
            </w:r>
          </w:p>
        </w:tc>
      </w:tr>
    </w:tbl>
    <w:p w14:paraId="589F1B3F" w14:textId="77777777" w:rsidR="00992E76" w:rsidRPr="007E7D96" w:rsidRDefault="00992E76" w:rsidP="00992E76">
      <w:pPr>
        <w:widowControl w:val="0"/>
        <w:spacing w:after="0" w:line="276" w:lineRule="auto"/>
        <w:rPr>
          <w:rFonts w:cs="Arial"/>
          <w:szCs w:val="24"/>
        </w:rPr>
      </w:pPr>
    </w:p>
    <w:p w14:paraId="135F51E5" w14:textId="77777777" w:rsidR="00992E76" w:rsidRPr="007E7D96" w:rsidRDefault="00992E76" w:rsidP="00992E76">
      <w:pPr>
        <w:widowControl w:val="0"/>
        <w:spacing w:after="0" w:line="276" w:lineRule="auto"/>
        <w:rPr>
          <w:rFonts w:cs="Arial"/>
          <w:szCs w:val="24"/>
        </w:rPr>
      </w:pPr>
    </w:p>
    <w:p w14:paraId="4AD58A3E" w14:textId="77777777" w:rsidR="00992E76" w:rsidRPr="00E84E9D" w:rsidRDefault="00992E76" w:rsidP="00992E76">
      <w:pPr>
        <w:widowControl w:val="0"/>
        <w:spacing w:before="160" w:after="160" w:line="276" w:lineRule="auto"/>
        <w:rPr>
          <w:sz w:val="28"/>
        </w:rPr>
      </w:pPr>
    </w:p>
    <w:p w14:paraId="7347B509" w14:textId="0F820565" w:rsidR="00D0155D" w:rsidRPr="00992E76" w:rsidRDefault="00D0155D" w:rsidP="00992E76"/>
    <w:sectPr w:rsidR="00D0155D" w:rsidRPr="00992E76" w:rsidSect="00960EE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31F7" w14:textId="77777777" w:rsidR="00C369B6" w:rsidRDefault="00C369B6">
      <w:r>
        <w:separator/>
      </w:r>
    </w:p>
    <w:p w14:paraId="233ABA75" w14:textId="77777777" w:rsidR="00C369B6" w:rsidRDefault="00C369B6"/>
  </w:endnote>
  <w:endnote w:type="continuationSeparator" w:id="0">
    <w:p w14:paraId="3E12D433" w14:textId="77777777" w:rsidR="00C369B6" w:rsidRDefault="00C369B6">
      <w:r>
        <w:continuationSeparator/>
      </w:r>
    </w:p>
    <w:p w14:paraId="73637553" w14:textId="77777777" w:rsidR="00C369B6" w:rsidRDefault="00C36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Quattrocento Sans">
    <w:panose1 w:val="020B0604020202020204"/>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870CD5" w:rsidRDefault="00870CD5" w:rsidP="001B788F">
        <w:pPr>
          <w:pStyle w:val="Footer"/>
          <w:jc w:val="right"/>
        </w:pPr>
        <w:r>
          <w:fldChar w:fldCharType="begin"/>
        </w:r>
        <w:r>
          <w:instrText xml:space="preserve"> PAGE   \* MERGEFORMAT </w:instrText>
        </w:r>
        <w:r>
          <w:fldChar w:fldCharType="separate"/>
        </w:r>
        <w:r w:rsidR="0046348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BF6DA78" w:rsidR="00870CD5" w:rsidRDefault="00870CD5">
        <w:pPr>
          <w:pStyle w:val="Footer"/>
          <w:jc w:val="right"/>
        </w:pPr>
        <w:r>
          <w:fldChar w:fldCharType="begin"/>
        </w:r>
        <w:r>
          <w:instrText xml:space="preserve"> PAGE   \* MERGEFORMAT </w:instrText>
        </w:r>
        <w:r>
          <w:fldChar w:fldCharType="separate"/>
        </w:r>
        <w:r w:rsidR="00463480">
          <w:rPr>
            <w:noProof/>
          </w:rPr>
          <w:t>1</w:t>
        </w:r>
        <w:r>
          <w:rPr>
            <w:noProof/>
          </w:rPr>
          <w:fldChar w:fldCharType="end"/>
        </w:r>
      </w:p>
    </w:sdtContent>
  </w:sdt>
  <w:p w14:paraId="749C247E" w14:textId="4FD4FFF9" w:rsidR="00C65E11" w:rsidRPr="000E7712" w:rsidRDefault="00C65E11" w:rsidP="00C65E11">
    <w:pPr>
      <w:pStyle w:val="NormalWeb"/>
      <w:spacing w:before="0" w:beforeAutospacing="0" w:after="0" w:afterAutospacing="0"/>
      <w:rPr>
        <w:rFonts w:ascii="Gill Sans MT" w:hAnsi="Gill Sans MT" w:cs="Arial"/>
        <w:sz w:val="18"/>
        <w:szCs w:val="18"/>
      </w:rPr>
    </w:pPr>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C65E11">
      <w:rPr>
        <w:rFonts w:eastAsiaTheme="majorEastAsia" w:cs="Arial"/>
        <w:i/>
        <w:iCs/>
        <w:sz w:val="18"/>
        <w:szCs w:val="18"/>
      </w:rPr>
      <w:t>www.kmtraining.org</w:t>
    </w:r>
    <w:r w:rsidRPr="005655EB">
      <w:rPr>
        <w:rFonts w:ascii="Gill Sans MT" w:hAnsi="Gill Sans MT" w:cs="Arial"/>
        <w:i/>
        <w:iCs/>
        <w:color w:val="000000"/>
        <w:sz w:val="18"/>
        <w:szCs w:val="18"/>
      </w:rPr>
      <w:t>.</w:t>
    </w:r>
  </w:p>
  <w:p w14:paraId="6BE7372C" w14:textId="430A1388" w:rsidR="00870CD5" w:rsidRPr="00092279" w:rsidRDefault="00870CD5" w:rsidP="00C65E11">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AFAB" w14:textId="77777777" w:rsidR="00C369B6" w:rsidRDefault="00C369B6">
      <w:r>
        <w:separator/>
      </w:r>
    </w:p>
    <w:p w14:paraId="1216F4C3" w14:textId="77777777" w:rsidR="00C369B6" w:rsidRDefault="00C369B6"/>
  </w:footnote>
  <w:footnote w:type="continuationSeparator" w:id="0">
    <w:p w14:paraId="6531BD56" w14:textId="77777777" w:rsidR="00C369B6" w:rsidRDefault="00C369B6">
      <w:r>
        <w:continuationSeparator/>
      </w:r>
    </w:p>
    <w:p w14:paraId="40397AE9" w14:textId="77777777" w:rsidR="00C369B6" w:rsidRDefault="00C36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665C97D5">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0F547969">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495538952">
    <w:abstractNumId w:val="1"/>
  </w:num>
  <w:num w:numId="2" w16cid:durableId="1219591847">
    <w:abstractNumId w:val="0"/>
  </w:num>
  <w:num w:numId="3" w16cid:durableId="853959969">
    <w:abstractNumId w:val="6"/>
  </w:num>
  <w:num w:numId="4" w16cid:durableId="1010528120">
    <w:abstractNumId w:val="13"/>
  </w:num>
  <w:num w:numId="5" w16cid:durableId="1915164008">
    <w:abstractNumId w:val="2"/>
  </w:num>
  <w:num w:numId="6" w16cid:durableId="1694914872">
    <w:abstractNumId w:val="5"/>
  </w:num>
  <w:num w:numId="7" w16cid:durableId="447284412">
    <w:abstractNumId w:val="4"/>
  </w:num>
  <w:num w:numId="8" w16cid:durableId="2068796704">
    <w:abstractNumId w:val="10"/>
  </w:num>
  <w:num w:numId="9" w16cid:durableId="337346495">
    <w:abstractNumId w:val="15"/>
  </w:num>
  <w:num w:numId="10" w16cid:durableId="539709870">
    <w:abstractNumId w:val="8"/>
  </w:num>
  <w:num w:numId="11" w16cid:durableId="692070230">
    <w:abstractNumId w:val="3"/>
  </w:num>
  <w:num w:numId="12" w16cid:durableId="1024214962">
    <w:abstractNumId w:val="14"/>
  </w:num>
  <w:num w:numId="13" w16cid:durableId="35665430">
    <w:abstractNumId w:val="17"/>
  </w:num>
  <w:num w:numId="14" w16cid:durableId="1806507413">
    <w:abstractNumId w:val="7"/>
  </w:num>
  <w:num w:numId="15" w16cid:durableId="462696544">
    <w:abstractNumId w:val="16"/>
  </w:num>
  <w:num w:numId="16" w16cid:durableId="1344475998">
    <w:abstractNumId w:val="11"/>
  </w:num>
  <w:num w:numId="17" w16cid:durableId="887763895">
    <w:abstractNumId w:val="12"/>
  </w:num>
  <w:num w:numId="18" w16cid:durableId="1402023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92279"/>
    <w:rsid w:val="000B0A08"/>
    <w:rsid w:val="000F7AA9"/>
    <w:rsid w:val="00181E13"/>
    <w:rsid w:val="001A7791"/>
    <w:rsid w:val="001B0635"/>
    <w:rsid w:val="001B2F5B"/>
    <w:rsid w:val="001B788F"/>
    <w:rsid w:val="001C0DA3"/>
    <w:rsid w:val="001C281B"/>
    <w:rsid w:val="00200663"/>
    <w:rsid w:val="00263913"/>
    <w:rsid w:val="002711D2"/>
    <w:rsid w:val="002822B1"/>
    <w:rsid w:val="002D3A6B"/>
    <w:rsid w:val="003121B9"/>
    <w:rsid w:val="00332EA5"/>
    <w:rsid w:val="003D5926"/>
    <w:rsid w:val="003D75BB"/>
    <w:rsid w:val="00463480"/>
    <w:rsid w:val="004F118D"/>
    <w:rsid w:val="0055553D"/>
    <w:rsid w:val="00566DF7"/>
    <w:rsid w:val="005B41E3"/>
    <w:rsid w:val="005E563C"/>
    <w:rsid w:val="00603B25"/>
    <w:rsid w:val="00626470"/>
    <w:rsid w:val="00681FE7"/>
    <w:rsid w:val="00822BA1"/>
    <w:rsid w:val="00870CD5"/>
    <w:rsid w:val="00960EEE"/>
    <w:rsid w:val="009672B1"/>
    <w:rsid w:val="009763B6"/>
    <w:rsid w:val="00991156"/>
    <w:rsid w:val="00992E76"/>
    <w:rsid w:val="009B133F"/>
    <w:rsid w:val="00A43205"/>
    <w:rsid w:val="00AD26EC"/>
    <w:rsid w:val="00AF07DC"/>
    <w:rsid w:val="00BC4F0E"/>
    <w:rsid w:val="00C34E09"/>
    <w:rsid w:val="00C369B6"/>
    <w:rsid w:val="00C6377D"/>
    <w:rsid w:val="00C65E11"/>
    <w:rsid w:val="00CC2C5D"/>
    <w:rsid w:val="00D0155D"/>
    <w:rsid w:val="00D05E0A"/>
    <w:rsid w:val="00D07CC3"/>
    <w:rsid w:val="00D904BF"/>
    <w:rsid w:val="00DD28F6"/>
    <w:rsid w:val="00E966B8"/>
    <w:rsid w:val="00F56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2C73C"/>
  <w15:docId w15:val="{0674F24B-A133-49B9-8107-33853F75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NormalWeb">
    <w:name w:val="Normal (Web)"/>
    <w:basedOn w:val="Normal"/>
    <w:uiPriority w:val="99"/>
    <w:unhideWhenUsed/>
    <w:rsid w:val="00C65E11"/>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4AD18-DBBD-4126-A3CB-AB210227B25E}">
  <ds:schemaRefs>
    <ds:schemaRef ds:uri="http://schemas.openxmlformats.org/officeDocument/2006/bibliography"/>
  </ds:schemaRefs>
</ds:datastoreItem>
</file>

<file path=customXml/itemProps2.xml><?xml version="1.0" encoding="utf-8"?>
<ds:datastoreItem xmlns:ds="http://schemas.openxmlformats.org/officeDocument/2006/customXml" ds:itemID="{32DEA4AE-39A1-4715-897D-DCD8AF459B07}"/>
</file>

<file path=customXml/itemProps3.xml><?xml version="1.0" encoding="utf-8"?>
<ds:datastoreItem xmlns:ds="http://schemas.openxmlformats.org/officeDocument/2006/customXml" ds:itemID="{080D42F2-D956-43CB-9605-5A0C5E808C3A}"/>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Ruwaida Salem</cp:lastModifiedBy>
  <cp:revision>3</cp:revision>
  <dcterms:created xsi:type="dcterms:W3CDTF">2022-06-30T12:22:00Z</dcterms:created>
  <dcterms:modified xsi:type="dcterms:W3CDTF">2022-06-30T12:35:00Z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