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824"/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64"/>
        <w:gridCol w:w="3870"/>
        <w:gridCol w:w="2340"/>
        <w:gridCol w:w="1710"/>
      </w:tblGrid>
      <w:tr w:rsidR="0088366D" w14:paraId="094845A6" w14:textId="77777777" w:rsidTr="00B5397D">
        <w:tc>
          <w:tcPr>
            <w:tcW w:w="9384" w:type="dxa"/>
            <w:gridSpan w:val="4"/>
            <w:shd w:val="clear" w:color="auto" w:fill="007EA5"/>
          </w:tcPr>
          <w:p w14:paraId="2BDAF07A" w14:textId="77777777" w:rsidR="0088366D" w:rsidRDefault="0088366D" w:rsidP="00B5397D">
            <w:pPr>
              <w:spacing w:after="0" w:line="276" w:lineRule="auto"/>
              <w:jc w:val="center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Introduction to KM</w:t>
            </w:r>
          </w:p>
        </w:tc>
      </w:tr>
      <w:tr w:rsidR="0088366D" w14:paraId="17CE7B97" w14:textId="77777777" w:rsidTr="00B5397D">
        <w:tc>
          <w:tcPr>
            <w:tcW w:w="1464" w:type="dxa"/>
            <w:shd w:val="clear" w:color="auto" w:fill="CFE2F3"/>
          </w:tcPr>
          <w:p w14:paraId="34A4B62A" w14:textId="77777777" w:rsidR="0088366D" w:rsidRDefault="0088366D" w:rsidP="00B5397D">
            <w:pPr>
              <w:spacing w:after="0"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3870" w:type="dxa"/>
            <w:shd w:val="clear" w:color="auto" w:fill="CFE2F3"/>
          </w:tcPr>
          <w:p w14:paraId="2DED4053" w14:textId="77777777" w:rsidR="0088366D" w:rsidRDefault="0088366D" w:rsidP="00B5397D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Session and Description</w:t>
            </w:r>
          </w:p>
        </w:tc>
        <w:tc>
          <w:tcPr>
            <w:tcW w:w="2340" w:type="dxa"/>
            <w:shd w:val="clear" w:color="auto" w:fill="CFE2F3"/>
          </w:tcPr>
          <w:p w14:paraId="01C98C8B" w14:textId="77777777" w:rsidR="0088366D" w:rsidRDefault="0088366D" w:rsidP="00B5397D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Supporting Resources</w:t>
            </w:r>
          </w:p>
        </w:tc>
        <w:tc>
          <w:tcPr>
            <w:tcW w:w="1710" w:type="dxa"/>
            <w:shd w:val="clear" w:color="auto" w:fill="CFE2F3"/>
          </w:tcPr>
          <w:p w14:paraId="2C21628D" w14:textId="77777777" w:rsidR="0088366D" w:rsidRDefault="0088366D" w:rsidP="00B5397D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Approximate </w:t>
            </w:r>
            <w:r>
              <w:rPr>
                <w:b/>
                <w:sz w:val="22"/>
                <w:szCs w:val="22"/>
              </w:rPr>
              <w:br/>
              <w:t>Time Needed</w:t>
            </w:r>
          </w:p>
        </w:tc>
      </w:tr>
      <w:tr w:rsidR="0088366D" w14:paraId="647F9EA5" w14:textId="77777777" w:rsidTr="00B5397D">
        <w:trPr>
          <w:trHeight w:val="220"/>
        </w:trPr>
        <w:tc>
          <w:tcPr>
            <w:tcW w:w="1464" w:type="dxa"/>
            <w:vMerge w:val="restart"/>
          </w:tcPr>
          <w:p w14:paraId="67681B75" w14:textId="77777777" w:rsidR="0088366D" w:rsidRDefault="0088366D" w:rsidP="00B5397D">
            <w:pPr>
              <w:spacing w:after="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9:00–10:00</w:t>
            </w:r>
          </w:p>
        </w:tc>
        <w:tc>
          <w:tcPr>
            <w:tcW w:w="3870" w:type="dxa"/>
          </w:tcPr>
          <w:p w14:paraId="1FF23BE9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Introduction</w:t>
            </w:r>
          </w:p>
          <w:p w14:paraId="2AF11C68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Warm-up: Nicknames</w:t>
            </w:r>
          </w:p>
        </w:tc>
        <w:tc>
          <w:tcPr>
            <w:tcW w:w="2340" w:type="dxa"/>
          </w:tcPr>
          <w:p w14:paraId="7EDB958C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Icebreaker Guide</w:t>
            </w:r>
          </w:p>
        </w:tc>
        <w:tc>
          <w:tcPr>
            <w:tcW w:w="1710" w:type="dxa"/>
          </w:tcPr>
          <w:p w14:paraId="49051EE9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min</w:t>
            </w:r>
          </w:p>
        </w:tc>
      </w:tr>
      <w:tr w:rsidR="0088366D" w14:paraId="55EA8E95" w14:textId="77777777" w:rsidTr="00B5397D">
        <w:trPr>
          <w:trHeight w:val="260"/>
        </w:trPr>
        <w:tc>
          <w:tcPr>
            <w:tcW w:w="1464" w:type="dxa"/>
            <w:vMerge/>
          </w:tcPr>
          <w:p w14:paraId="0EF5FD28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D9983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Overview of the purpose and objectives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6EFFC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75A2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min</w:t>
            </w:r>
          </w:p>
        </w:tc>
      </w:tr>
      <w:tr w:rsidR="0088366D" w14:paraId="3AF7D0AF" w14:textId="77777777" w:rsidTr="00B5397D">
        <w:trPr>
          <w:trHeight w:val="220"/>
        </w:trPr>
        <w:tc>
          <w:tcPr>
            <w:tcW w:w="1464" w:type="dxa"/>
            <w:vMerge/>
          </w:tcPr>
          <w:p w14:paraId="226CD5F4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38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8B3BA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Pre-session evaluation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3C85B" w14:textId="77777777" w:rsidR="0088366D" w:rsidRPr="007A2011" w:rsidRDefault="0088366D" w:rsidP="00B5397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62" w:hanging="270"/>
              <w:rPr>
                <w:sz w:val="22"/>
                <w:szCs w:val="22"/>
              </w:rPr>
            </w:pPr>
            <w:r w:rsidRPr="007A2011">
              <w:rPr>
                <w:sz w:val="22"/>
                <w:szCs w:val="22"/>
              </w:rPr>
              <w:t>Trainer Guide Expectation Wall</w:t>
            </w:r>
          </w:p>
          <w:p w14:paraId="385A001C" w14:textId="77777777" w:rsidR="0088366D" w:rsidRDefault="0088366D" w:rsidP="00B5397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6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Trainer Guide Audience Response System</w:t>
            </w:r>
          </w:p>
          <w:p w14:paraId="6FC2FCB9" w14:textId="77777777" w:rsidR="0088366D" w:rsidRDefault="0088366D" w:rsidP="00B5397D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ind w:left="26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 Bank</w:t>
            </w:r>
          </w:p>
        </w:tc>
        <w:tc>
          <w:tcPr>
            <w:tcW w:w="1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63B25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min</w:t>
            </w:r>
          </w:p>
        </w:tc>
      </w:tr>
      <w:tr w:rsidR="0088366D" w14:paraId="3153CEE7" w14:textId="77777777" w:rsidTr="00B5397D">
        <w:trPr>
          <w:trHeight w:val="480"/>
        </w:trPr>
        <w:tc>
          <w:tcPr>
            <w:tcW w:w="1464" w:type="dxa"/>
          </w:tcPr>
          <w:p w14:paraId="500DA609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10:00–10:20</w:t>
            </w:r>
          </w:p>
        </w:tc>
        <w:tc>
          <w:tcPr>
            <w:tcW w:w="3870" w:type="dxa"/>
          </w:tcPr>
          <w:p w14:paraId="36A786A7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Videos: KM and Strengthening Health Systems and Services</w:t>
            </w:r>
          </w:p>
          <w:p w14:paraId="53E59746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or</w:t>
            </w:r>
          </w:p>
          <w:p w14:paraId="29E933C5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 History: Talking About Knowledge Management (until 5:50)</w:t>
            </w:r>
          </w:p>
        </w:tc>
        <w:tc>
          <w:tcPr>
            <w:tcW w:w="2340" w:type="dxa"/>
          </w:tcPr>
          <w:p w14:paraId="7273D026" w14:textId="77777777" w:rsidR="0088366D" w:rsidRDefault="0088366D" w:rsidP="00B5397D">
            <w:pPr>
              <w:spacing w:after="0" w:line="276" w:lineRule="auto"/>
              <w:rPr>
                <w:color w:val="731C3F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Guide and Video </w:t>
            </w:r>
          </w:p>
          <w:p w14:paraId="60053BDC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</w:p>
          <w:p w14:paraId="43D66314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710" w:type="dxa"/>
          </w:tcPr>
          <w:p w14:paraId="12A3CF49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min</w:t>
            </w:r>
          </w:p>
        </w:tc>
      </w:tr>
      <w:tr w:rsidR="0088366D" w14:paraId="5D517313" w14:textId="77777777" w:rsidTr="00B5397D">
        <w:trPr>
          <w:trHeight w:val="480"/>
        </w:trPr>
        <w:tc>
          <w:tcPr>
            <w:tcW w:w="1464" w:type="dxa"/>
            <w:tcBorders>
              <w:bottom w:val="single" w:sz="4" w:space="0" w:color="000000"/>
            </w:tcBorders>
          </w:tcPr>
          <w:p w14:paraId="77355446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10:20–11:10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14:paraId="53EEF1E5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KM: Why, </w:t>
            </w:r>
            <w:proofErr w:type="gramStart"/>
            <w:r>
              <w:rPr>
                <w:sz w:val="22"/>
                <w:szCs w:val="22"/>
              </w:rPr>
              <w:t>What</w:t>
            </w:r>
            <w:proofErr w:type="gramEnd"/>
            <w:r>
              <w:rPr>
                <w:sz w:val="22"/>
                <w:szCs w:val="22"/>
              </w:rPr>
              <w:t>, and How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10C2D0C3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Slides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1CCF71E7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min</w:t>
            </w:r>
          </w:p>
        </w:tc>
      </w:tr>
      <w:tr w:rsidR="0088366D" w14:paraId="29453400" w14:textId="77777777" w:rsidTr="00B5397D">
        <w:trPr>
          <w:trHeight w:val="480"/>
        </w:trPr>
        <w:tc>
          <w:tcPr>
            <w:tcW w:w="1464" w:type="dxa"/>
            <w:shd w:val="clear" w:color="auto" w:fill="DFDFDF"/>
          </w:tcPr>
          <w:p w14:paraId="18B876AC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11:10–11:30</w:t>
            </w:r>
          </w:p>
        </w:tc>
        <w:tc>
          <w:tcPr>
            <w:tcW w:w="6210" w:type="dxa"/>
            <w:gridSpan w:val="2"/>
            <w:shd w:val="clear" w:color="auto" w:fill="DFDFDF"/>
          </w:tcPr>
          <w:p w14:paraId="77AD64FF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Tea/coffee break</w:t>
            </w:r>
          </w:p>
        </w:tc>
        <w:tc>
          <w:tcPr>
            <w:tcW w:w="1710" w:type="dxa"/>
            <w:shd w:val="clear" w:color="auto" w:fill="DFDFDF"/>
          </w:tcPr>
          <w:p w14:paraId="52087389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min</w:t>
            </w:r>
          </w:p>
        </w:tc>
      </w:tr>
      <w:tr w:rsidR="0088366D" w14:paraId="0EF4D735" w14:textId="77777777" w:rsidTr="00B5397D">
        <w:trPr>
          <w:trHeight w:val="480"/>
        </w:trPr>
        <w:tc>
          <w:tcPr>
            <w:tcW w:w="1464" w:type="dxa"/>
            <w:tcBorders>
              <w:bottom w:val="single" w:sz="4" w:space="0" w:color="000000"/>
            </w:tcBorders>
          </w:tcPr>
          <w:p w14:paraId="5EE8A6AF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11:30–12:15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14:paraId="1E4F7ABE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Exercise: Understanding Our Own KM Practices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6A248577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Exercise Guide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16211A26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 min</w:t>
            </w:r>
          </w:p>
        </w:tc>
      </w:tr>
      <w:tr w:rsidR="0088366D" w14:paraId="56ACBFA0" w14:textId="77777777" w:rsidTr="00B5397D">
        <w:trPr>
          <w:trHeight w:val="480"/>
        </w:trPr>
        <w:tc>
          <w:tcPr>
            <w:tcW w:w="1464" w:type="dxa"/>
            <w:tcBorders>
              <w:bottom w:val="single" w:sz="4" w:space="0" w:color="000000"/>
            </w:tcBorders>
          </w:tcPr>
          <w:p w14:paraId="61F0D6F5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12:15–12:50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14:paraId="6F735283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 is Systematic: The Road Map and KM Products/Approaches (Part I)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36315FCE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Slides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1F353130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min</w:t>
            </w:r>
          </w:p>
        </w:tc>
      </w:tr>
      <w:tr w:rsidR="0088366D" w14:paraId="3E20A943" w14:textId="77777777" w:rsidTr="00B5397D">
        <w:trPr>
          <w:trHeight w:val="480"/>
        </w:trPr>
        <w:tc>
          <w:tcPr>
            <w:tcW w:w="1464" w:type="dxa"/>
            <w:shd w:val="clear" w:color="auto" w:fill="DFDFDF"/>
          </w:tcPr>
          <w:p w14:paraId="3C403803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12:50–1:50</w:t>
            </w:r>
          </w:p>
        </w:tc>
        <w:tc>
          <w:tcPr>
            <w:tcW w:w="6210" w:type="dxa"/>
            <w:gridSpan w:val="2"/>
            <w:shd w:val="clear" w:color="auto" w:fill="DFDFDF"/>
          </w:tcPr>
          <w:p w14:paraId="06B1B198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Lunch</w:t>
            </w:r>
          </w:p>
        </w:tc>
        <w:tc>
          <w:tcPr>
            <w:tcW w:w="1710" w:type="dxa"/>
            <w:shd w:val="clear" w:color="auto" w:fill="DFDFDF"/>
          </w:tcPr>
          <w:p w14:paraId="69F6DA46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min</w:t>
            </w:r>
          </w:p>
        </w:tc>
      </w:tr>
      <w:tr w:rsidR="0088366D" w14:paraId="5AC14EEF" w14:textId="77777777" w:rsidTr="00B5397D">
        <w:trPr>
          <w:trHeight w:val="480"/>
        </w:trPr>
        <w:tc>
          <w:tcPr>
            <w:tcW w:w="1464" w:type="dxa"/>
          </w:tcPr>
          <w:p w14:paraId="060A5685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1:50–2:25</w:t>
            </w:r>
          </w:p>
        </w:tc>
        <w:tc>
          <w:tcPr>
            <w:tcW w:w="3870" w:type="dxa"/>
          </w:tcPr>
          <w:p w14:paraId="55A5E45D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 is Systematic: The Road Map and KM Products/Approaches (Part II)</w:t>
            </w:r>
          </w:p>
        </w:tc>
        <w:tc>
          <w:tcPr>
            <w:tcW w:w="2340" w:type="dxa"/>
          </w:tcPr>
          <w:p w14:paraId="58369887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Slides</w:t>
            </w:r>
          </w:p>
        </w:tc>
        <w:tc>
          <w:tcPr>
            <w:tcW w:w="1710" w:type="dxa"/>
          </w:tcPr>
          <w:p w14:paraId="41865D97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min</w:t>
            </w:r>
          </w:p>
        </w:tc>
      </w:tr>
      <w:tr w:rsidR="0088366D" w14:paraId="70E58CC2" w14:textId="77777777" w:rsidTr="00B5397D">
        <w:trPr>
          <w:trHeight w:val="480"/>
        </w:trPr>
        <w:tc>
          <w:tcPr>
            <w:tcW w:w="1464" w:type="dxa"/>
            <w:tcBorders>
              <w:bottom w:val="single" w:sz="4" w:space="0" w:color="000000"/>
            </w:tcBorders>
          </w:tcPr>
          <w:p w14:paraId="44FE01F0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2:25–3:00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14:paraId="5F9D293B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Example from Indonesia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2B439C7E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Slides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BD7625E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min</w:t>
            </w:r>
          </w:p>
        </w:tc>
      </w:tr>
      <w:tr w:rsidR="0088366D" w14:paraId="743C7C0A" w14:textId="77777777" w:rsidTr="00B5397D">
        <w:trPr>
          <w:trHeight w:val="480"/>
        </w:trPr>
        <w:tc>
          <w:tcPr>
            <w:tcW w:w="1464" w:type="dxa"/>
            <w:shd w:val="clear" w:color="auto" w:fill="DFDFDF"/>
          </w:tcPr>
          <w:p w14:paraId="3155DBCC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3:00–3:20</w:t>
            </w:r>
          </w:p>
        </w:tc>
        <w:tc>
          <w:tcPr>
            <w:tcW w:w="3870" w:type="dxa"/>
            <w:shd w:val="clear" w:color="auto" w:fill="DFDFDF"/>
          </w:tcPr>
          <w:p w14:paraId="45DDFB8C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Tea/coffee break</w:t>
            </w:r>
          </w:p>
        </w:tc>
        <w:tc>
          <w:tcPr>
            <w:tcW w:w="2340" w:type="dxa"/>
            <w:shd w:val="clear" w:color="auto" w:fill="DFDFDF"/>
          </w:tcPr>
          <w:p w14:paraId="70080CE9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FDFDF"/>
          </w:tcPr>
          <w:p w14:paraId="7FE44BCA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min</w:t>
            </w:r>
          </w:p>
        </w:tc>
      </w:tr>
      <w:tr w:rsidR="0088366D" w14:paraId="6B18381B" w14:textId="77777777" w:rsidTr="00B5397D">
        <w:trPr>
          <w:trHeight w:val="480"/>
        </w:trPr>
        <w:tc>
          <w:tcPr>
            <w:tcW w:w="1464" w:type="dxa"/>
            <w:tcBorders>
              <w:bottom w:val="single" w:sz="4" w:space="0" w:color="000000"/>
            </w:tcBorders>
          </w:tcPr>
          <w:p w14:paraId="4F6F8EFB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3:20–4:10</w:t>
            </w:r>
          </w:p>
        </w:tc>
        <w:tc>
          <w:tcPr>
            <w:tcW w:w="3870" w:type="dxa"/>
            <w:tcBorders>
              <w:bottom w:val="single" w:sz="4" w:space="0" w:color="000000"/>
            </w:tcBorders>
          </w:tcPr>
          <w:p w14:paraId="05CD1D10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Exercise: How Can Systematic KM Help Your Program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</w:tcPr>
          <w:p w14:paraId="28E0952D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Exercise Guide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AC7B930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min</w:t>
            </w:r>
          </w:p>
        </w:tc>
      </w:tr>
      <w:tr w:rsidR="0088366D" w14:paraId="39076E23" w14:textId="77777777" w:rsidTr="00B5397D">
        <w:trPr>
          <w:trHeight w:val="480"/>
        </w:trPr>
        <w:tc>
          <w:tcPr>
            <w:tcW w:w="1464" w:type="dxa"/>
          </w:tcPr>
          <w:p w14:paraId="1B2D6390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4:10–4:30</w:t>
            </w:r>
          </w:p>
        </w:tc>
        <w:tc>
          <w:tcPr>
            <w:tcW w:w="3870" w:type="dxa"/>
          </w:tcPr>
          <w:p w14:paraId="3751599D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Post-session evaluation</w:t>
            </w:r>
          </w:p>
        </w:tc>
        <w:tc>
          <w:tcPr>
            <w:tcW w:w="2340" w:type="dxa"/>
          </w:tcPr>
          <w:p w14:paraId="46E7AEC2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Question Bank</w:t>
            </w:r>
          </w:p>
        </w:tc>
        <w:tc>
          <w:tcPr>
            <w:tcW w:w="1710" w:type="dxa"/>
          </w:tcPr>
          <w:p w14:paraId="41281055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min</w:t>
            </w:r>
          </w:p>
        </w:tc>
      </w:tr>
      <w:tr w:rsidR="0088366D" w14:paraId="2143ECF5" w14:textId="77777777" w:rsidTr="00B5397D">
        <w:trPr>
          <w:trHeight w:val="480"/>
        </w:trPr>
        <w:tc>
          <w:tcPr>
            <w:tcW w:w="1464" w:type="dxa"/>
          </w:tcPr>
          <w:p w14:paraId="6D1905B6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4:30–4:45</w:t>
            </w:r>
          </w:p>
        </w:tc>
        <w:tc>
          <w:tcPr>
            <w:tcW w:w="3870" w:type="dxa"/>
          </w:tcPr>
          <w:p w14:paraId="73FCFE84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Expectation Wall</w:t>
            </w:r>
          </w:p>
        </w:tc>
        <w:tc>
          <w:tcPr>
            <w:tcW w:w="2340" w:type="dxa"/>
          </w:tcPr>
          <w:p w14:paraId="4BBD0144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Expectation Wall</w:t>
            </w:r>
          </w:p>
        </w:tc>
        <w:tc>
          <w:tcPr>
            <w:tcW w:w="1710" w:type="dxa"/>
          </w:tcPr>
          <w:p w14:paraId="2CE67C86" w14:textId="77777777" w:rsidR="0088366D" w:rsidRDefault="0088366D" w:rsidP="00B5397D">
            <w:pPr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min</w:t>
            </w:r>
          </w:p>
        </w:tc>
      </w:tr>
    </w:tbl>
    <w:p w14:paraId="292EA264" w14:textId="77777777" w:rsidR="00B5397D" w:rsidRPr="00B5397D" w:rsidRDefault="00B5397D" w:rsidP="00B5397D">
      <w:pPr>
        <w:pStyle w:val="Title"/>
        <w:spacing w:before="160" w:after="360" w:line="276" w:lineRule="auto"/>
        <w:rPr>
          <w:rFonts w:ascii="Gill Sans MT" w:eastAsia="Quattrocento Sans" w:hAnsi="Gill Sans MT" w:cs="Quattrocento Sans"/>
          <w:b/>
          <w:sz w:val="36"/>
          <w:szCs w:val="44"/>
        </w:rPr>
      </w:pPr>
      <w:r w:rsidRPr="00B5397D">
        <w:rPr>
          <w:rFonts w:ascii="Gill Sans MT" w:eastAsia="Quattrocento Sans" w:hAnsi="Gill Sans MT" w:cs="Quattrocento Sans"/>
          <w:b/>
          <w:caps w:val="0"/>
          <w:sz w:val="36"/>
          <w:szCs w:val="44"/>
        </w:rPr>
        <w:t>Knowledge Management Road Map</w:t>
      </w:r>
    </w:p>
    <w:p w14:paraId="7D18A54D" w14:textId="2934F567" w:rsidR="00B5397D" w:rsidRPr="00B5397D" w:rsidRDefault="00B5397D" w:rsidP="00B5397D">
      <w:pPr>
        <w:pStyle w:val="Title"/>
        <w:spacing w:before="160" w:after="360" w:line="276" w:lineRule="auto"/>
        <w:rPr>
          <w:rFonts w:ascii="Gill Sans MT" w:eastAsia="Quattrocento Sans" w:hAnsi="Gill Sans MT" w:cs="Quattrocento Sans"/>
          <w:b/>
          <w:caps w:val="0"/>
          <w:sz w:val="36"/>
          <w:szCs w:val="44"/>
        </w:rPr>
      </w:pPr>
      <w:r w:rsidRPr="00B5397D">
        <w:rPr>
          <w:rFonts w:ascii="Gill Sans MT" w:eastAsia="Quattrocento Sans" w:hAnsi="Gill Sans MT" w:cs="Quattrocento Sans"/>
          <w:b/>
          <w:caps w:val="0"/>
          <w:sz w:val="36"/>
          <w:szCs w:val="44"/>
        </w:rPr>
        <w:t>Introduction to Knowledge Management</w:t>
      </w:r>
    </w:p>
    <w:p w14:paraId="358A660C" w14:textId="77777777" w:rsidR="00B5397D" w:rsidRPr="00B5397D" w:rsidRDefault="00B5397D" w:rsidP="00B5397D">
      <w:pPr>
        <w:pStyle w:val="Title"/>
        <w:spacing w:before="160" w:after="360" w:line="276" w:lineRule="auto"/>
        <w:rPr>
          <w:rFonts w:ascii="Gill Sans MT" w:eastAsia="Quattrocento Sans" w:hAnsi="Gill Sans MT" w:cs="Quattrocento Sans"/>
          <w:b/>
          <w:sz w:val="36"/>
          <w:szCs w:val="44"/>
        </w:rPr>
      </w:pPr>
      <w:r w:rsidRPr="00B5397D">
        <w:rPr>
          <w:rFonts w:ascii="Gill Sans MT" w:eastAsia="Quattrocento Sans" w:hAnsi="Gill Sans MT" w:cs="Quattrocento Sans"/>
          <w:b/>
          <w:caps w:val="0"/>
          <w:sz w:val="36"/>
          <w:szCs w:val="44"/>
        </w:rPr>
        <w:t>Sample Agenda</w:t>
      </w:r>
    </w:p>
    <w:p w14:paraId="25E69E49" w14:textId="77777777" w:rsidR="00374FA4" w:rsidRDefault="00B5397D"/>
    <w:sectPr w:rsidR="00374FA4" w:rsidSect="00380A5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E98B2" w14:textId="77777777" w:rsidR="004D3F15" w:rsidRDefault="004D3F15" w:rsidP="004D3F15">
      <w:pPr>
        <w:spacing w:after="0" w:line="240" w:lineRule="auto"/>
      </w:pPr>
      <w:r>
        <w:separator/>
      </w:r>
    </w:p>
  </w:endnote>
  <w:endnote w:type="continuationSeparator" w:id="0">
    <w:p w14:paraId="7D0134E9" w14:textId="77777777" w:rsidR="004D3F15" w:rsidRDefault="004D3F15" w:rsidP="004D3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bin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Quattrocento Sans">
    <w:panose1 w:val="020B0604020202020204"/>
    <w:charset w:val="00"/>
    <w:family w:val="swiss"/>
    <w:pitch w:val="variable"/>
    <w:sig w:usb0="800000BF" w:usb1="4000005B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4491" w14:textId="77777777" w:rsidR="004D3F15" w:rsidRDefault="004D3F15" w:rsidP="004D3F15">
      <w:pPr>
        <w:spacing w:after="0" w:line="240" w:lineRule="auto"/>
      </w:pPr>
      <w:r>
        <w:separator/>
      </w:r>
    </w:p>
  </w:footnote>
  <w:footnote w:type="continuationSeparator" w:id="0">
    <w:p w14:paraId="22B25F13" w14:textId="77777777" w:rsidR="004D3F15" w:rsidRDefault="004D3F15" w:rsidP="004D3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5F050" w14:textId="42173CE5" w:rsidR="004D3F15" w:rsidRDefault="004D3F15">
    <w:pPr>
      <w:pStyle w:val="Header"/>
    </w:pPr>
    <w:r>
      <w:rPr>
        <w:rFonts w:asciiTheme="majorHAnsi" w:eastAsiaTheme="majorEastAsia" w:hAnsiTheme="majorHAnsi" w:cstheme="majorBidi"/>
        <w:b/>
        <w:noProof/>
        <w:color w:val="7F7F7F" w:themeColor="text1" w:themeTint="80"/>
        <w:szCs w:val="26"/>
      </w:rPr>
      <w:drawing>
        <wp:anchor distT="0" distB="0" distL="114300" distR="114300" simplePos="0" relativeHeight="251659264" behindDoc="0" locked="0" layoutInCell="1" allowOverlap="1" wp14:anchorId="1087E9D9" wp14:editId="4922D657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3361921" cy="420624"/>
          <wp:effectExtent l="0" t="0" r="0" b="1143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 cen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1921" cy="42062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57A5F"/>
    <w:multiLevelType w:val="hybridMultilevel"/>
    <w:tmpl w:val="BD72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2647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6D"/>
    <w:rsid w:val="00380A58"/>
    <w:rsid w:val="004D3F15"/>
    <w:rsid w:val="0052250C"/>
    <w:rsid w:val="0088366D"/>
    <w:rsid w:val="00B5397D"/>
    <w:rsid w:val="00F2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FE09F2"/>
  <w14:defaultImageDpi w14:val="32767"/>
  <w15:chartTrackingRefBased/>
  <w15:docId w15:val="{ED4B46C9-BD1A-7840-8170-C30E02F80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88366D"/>
    <w:pPr>
      <w:pBdr>
        <w:top w:val="nil"/>
        <w:left w:val="nil"/>
        <w:bottom w:val="nil"/>
        <w:right w:val="nil"/>
        <w:between w:val="nil"/>
      </w:pBdr>
      <w:spacing w:after="120" w:line="259" w:lineRule="auto"/>
    </w:pPr>
    <w:rPr>
      <w:rFonts w:ascii="Cabin" w:eastAsia="Cabin" w:hAnsi="Cabin" w:cs="Cabi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F15"/>
    <w:rPr>
      <w:rFonts w:ascii="Cabin" w:eastAsia="Cabin" w:hAnsi="Cabin" w:cs="Cabi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D3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F15"/>
    <w:rPr>
      <w:rFonts w:ascii="Cabin" w:eastAsia="Cabin" w:hAnsi="Cabin" w:cs="Cabin"/>
      <w:color w:val="000000"/>
    </w:rPr>
  </w:style>
  <w:style w:type="paragraph" w:styleId="Title">
    <w:name w:val="Title"/>
    <w:basedOn w:val="Normal"/>
    <w:link w:val="TitleChar"/>
    <w:unhideWhenUsed/>
    <w:qFormat/>
    <w:rsid w:val="00B539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eastAsia="ja-JP"/>
    </w:rPr>
  </w:style>
  <w:style w:type="character" w:customStyle="1" w:styleId="TitleChar">
    <w:name w:val="Title Char"/>
    <w:basedOn w:val="DefaultParagraphFont"/>
    <w:link w:val="Title"/>
    <w:rsid w:val="00B5397D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8C532EA2CA80488643835A0F88F24F" ma:contentTypeVersion="16" ma:contentTypeDescription="Create a new document." ma:contentTypeScope="" ma:versionID="e5d2f98bc0f53e4769849bd4ce0ab625">
  <xsd:schema xmlns:xsd="http://www.w3.org/2001/XMLSchema" xmlns:xs="http://www.w3.org/2001/XMLSchema" xmlns:p="http://schemas.microsoft.com/office/2006/metadata/properties" xmlns:ns2="a9c15d4c-1853-4c7b-b689-8ddf58e0559d" xmlns:ns3="1e5259c1-a1f7-4a8a-8a49-c62d420f47aa" targetNamespace="http://schemas.microsoft.com/office/2006/metadata/properties" ma:root="true" ma:fieldsID="943084934985ef32ec072f72a466ed21" ns2:_="" ns3:_="">
    <xsd:import namespace="a9c15d4c-1853-4c7b-b689-8ddf58e0559d"/>
    <xsd:import namespace="1e5259c1-a1f7-4a8a-8a49-c62d420f4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15d4c-1853-4c7b-b689-8ddf58e05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f7c956-802a-45ac-b2ba-cc78506785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259c1-a1f7-4a8a-8a49-c62d420f47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4294e7e-e5a0-449a-97a2-6679e9d6842f}" ma:internalName="TaxCatchAll" ma:showField="CatchAllData" ma:web="1e5259c1-a1f7-4a8a-8a49-c62d420f47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ABE742-5750-4FE6-8F92-44ECFC98F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c15d4c-1853-4c7b-b689-8ddf58e0559d"/>
    <ds:schemaRef ds:uri="1e5259c1-a1f7-4a8a-8a49-c62d420f4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B55316-12D5-47B1-8995-1C696116CB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Ruwaida Salem</dc:creator>
  <cp:keywords/>
  <dc:description/>
  <cp:lastModifiedBy>Ruwaida Salem</cp:lastModifiedBy>
  <cp:revision>4</cp:revision>
  <dcterms:created xsi:type="dcterms:W3CDTF">2022-06-29T17:40:00Z</dcterms:created>
  <dcterms:modified xsi:type="dcterms:W3CDTF">2022-06-30T14:39:00Z</dcterms:modified>
</cp:coreProperties>
</file>